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86AB3" w:rsidRDefault="00E86AB3">
      <w:pPr>
        <w:spacing w:after="0" w:line="240" w:lineRule="auto"/>
        <w:ind w:left="142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Tablaconcuadrcul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2791"/>
        <w:gridCol w:w="793"/>
        <w:gridCol w:w="980"/>
        <w:gridCol w:w="783"/>
        <w:gridCol w:w="2851"/>
        <w:gridCol w:w="865"/>
        <w:gridCol w:w="980"/>
        <w:gridCol w:w="727"/>
      </w:tblGrid>
      <w:tr w:rsidR="00EE6703" w:rsidTr="00EE6703">
        <w:tc>
          <w:tcPr>
            <w:tcW w:w="10770" w:type="dxa"/>
            <w:gridSpan w:val="8"/>
          </w:tcPr>
          <w:p w:rsidR="00EE6703" w:rsidRDefault="00EE6703">
            <w:pPr>
              <w:ind w:left="0" w:hanging="2"/>
              <w:rPr>
                <w:rFonts w:ascii="Arial" w:eastAsia="Arial" w:hAnsi="Arial" w:cs="Arial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114300" distR="114300" wp14:anchorId="4F65BEF2" wp14:editId="0D5B2D7F">
                  <wp:extent cx="609600" cy="381000"/>
                  <wp:effectExtent l="0" t="0" r="0" b="0"/>
                  <wp:docPr id="2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0" cy="381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Arial" w:hAnsi="Arial" w:cs="Arial"/>
              </w:rPr>
              <w:t xml:space="preserve">              </w:t>
            </w:r>
            <w:r w:rsidRPr="00EE6703">
              <w:rPr>
                <w:b/>
                <w:bCs/>
                <w:sz w:val="32"/>
                <w:szCs w:val="32"/>
              </w:rPr>
              <w:t>COLEGIO SECUNDARIO N°</w:t>
            </w:r>
            <w:r>
              <w:rPr>
                <w:b/>
                <w:bCs/>
                <w:sz w:val="32"/>
                <w:szCs w:val="32"/>
              </w:rPr>
              <w:t xml:space="preserve"> </w:t>
            </w:r>
            <w:r w:rsidRPr="00EE6703">
              <w:rPr>
                <w:b/>
                <w:bCs/>
                <w:sz w:val="32"/>
                <w:szCs w:val="32"/>
              </w:rPr>
              <w:t>5.035 “BATALLA DE SALTA”</w:t>
            </w:r>
          </w:p>
        </w:tc>
      </w:tr>
      <w:tr w:rsidR="00EE6703" w:rsidTr="00EE6703">
        <w:tc>
          <w:tcPr>
            <w:tcW w:w="10770" w:type="dxa"/>
            <w:gridSpan w:val="8"/>
          </w:tcPr>
          <w:p w:rsidR="00EE6703" w:rsidRDefault="00EE6703" w:rsidP="00EE6703">
            <w:pPr>
              <w:ind w:left="2" w:hanging="4"/>
              <w:jc w:val="center"/>
              <w:rPr>
                <w:rFonts w:ascii="Arial" w:eastAsia="Arial" w:hAnsi="Arial" w:cs="Arial"/>
              </w:rPr>
            </w:pPr>
            <w:r>
              <w:rPr>
                <w:b/>
                <w:bCs/>
                <w:sz w:val="36"/>
                <w:szCs w:val="36"/>
              </w:rPr>
              <w:t>PROGRAMA  2026</w:t>
            </w:r>
          </w:p>
        </w:tc>
      </w:tr>
      <w:tr w:rsidR="00EE6703" w:rsidTr="00EE6703">
        <w:tc>
          <w:tcPr>
            <w:tcW w:w="10770" w:type="dxa"/>
            <w:gridSpan w:val="8"/>
          </w:tcPr>
          <w:p w:rsidR="00EE6703" w:rsidRDefault="00EE6703" w:rsidP="00EE6703">
            <w:pPr>
              <w:ind w:left="2" w:hanging="4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 xml:space="preserve">ESPACIO CURRICULAR:  </w:t>
            </w:r>
            <w:r w:rsidR="00A414B3" w:rsidRPr="00A414B3">
              <w:rPr>
                <w:b/>
                <w:bCs/>
                <w:position w:val="0"/>
                <w:sz w:val="36"/>
                <w:szCs w:val="36"/>
              </w:rPr>
              <w:t xml:space="preserve">CIENCIAS POLÍTICAS                                     </w:t>
            </w:r>
            <w:r>
              <w:rPr>
                <w:b/>
                <w:bCs/>
                <w:sz w:val="36"/>
                <w:szCs w:val="36"/>
              </w:rPr>
              <w:t xml:space="preserve">                                       CARGA HORARIA:</w:t>
            </w:r>
            <w:r w:rsidR="00A414B3">
              <w:rPr>
                <w:b/>
                <w:bCs/>
                <w:sz w:val="36"/>
                <w:szCs w:val="36"/>
              </w:rPr>
              <w:t xml:space="preserve"> 4 horas</w:t>
            </w:r>
          </w:p>
        </w:tc>
      </w:tr>
      <w:tr w:rsidR="00EE6703" w:rsidTr="00EE6703">
        <w:tc>
          <w:tcPr>
            <w:tcW w:w="2791" w:type="dxa"/>
          </w:tcPr>
          <w:p w:rsidR="00EE6703" w:rsidRPr="00EE6703" w:rsidRDefault="00EE6703" w:rsidP="00EE6703">
            <w:pPr>
              <w:ind w:left="0" w:hanging="2"/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 w:rsidRPr="00EE6703">
              <w:rPr>
                <w:b/>
                <w:bCs/>
                <w:sz w:val="24"/>
                <w:szCs w:val="24"/>
              </w:rPr>
              <w:t>PROFESORES  DE TM</w:t>
            </w:r>
          </w:p>
        </w:tc>
        <w:tc>
          <w:tcPr>
            <w:tcW w:w="793" w:type="dxa"/>
          </w:tcPr>
          <w:p w:rsidR="00EE6703" w:rsidRPr="00EE6703" w:rsidRDefault="00EE6703" w:rsidP="00EE6703">
            <w:pPr>
              <w:ind w:left="0" w:hanging="2"/>
              <w:jc w:val="center"/>
              <w:rPr>
                <w:rFonts w:asciiTheme="majorHAnsi" w:eastAsia="Arial" w:hAnsiTheme="majorHAnsi" w:cstheme="majorHAnsi"/>
                <w:b/>
                <w:sz w:val="20"/>
                <w:szCs w:val="20"/>
              </w:rPr>
            </w:pPr>
            <w:r w:rsidRPr="00EE6703">
              <w:rPr>
                <w:rFonts w:asciiTheme="majorHAnsi" w:eastAsia="Arial" w:hAnsiTheme="majorHAnsi" w:cstheme="majorHAnsi"/>
                <w:b/>
                <w:sz w:val="20"/>
                <w:szCs w:val="20"/>
              </w:rPr>
              <w:t>CURSO</w:t>
            </w:r>
          </w:p>
        </w:tc>
        <w:tc>
          <w:tcPr>
            <w:tcW w:w="980" w:type="dxa"/>
          </w:tcPr>
          <w:p w:rsidR="00EE6703" w:rsidRPr="00EE6703" w:rsidRDefault="00EE6703" w:rsidP="00EE6703">
            <w:pPr>
              <w:ind w:left="0" w:hanging="2"/>
              <w:jc w:val="center"/>
              <w:rPr>
                <w:rFonts w:asciiTheme="majorHAnsi" w:eastAsia="Arial" w:hAnsiTheme="majorHAnsi" w:cstheme="majorHAnsi"/>
                <w:b/>
                <w:sz w:val="20"/>
                <w:szCs w:val="20"/>
              </w:rPr>
            </w:pPr>
            <w:r w:rsidRPr="00EE6703">
              <w:rPr>
                <w:rFonts w:asciiTheme="majorHAnsi" w:eastAsia="Arial" w:hAnsiTheme="majorHAnsi" w:cstheme="majorHAnsi"/>
                <w:b/>
                <w:sz w:val="20"/>
                <w:szCs w:val="20"/>
              </w:rPr>
              <w:t>DIVISIÓN</w:t>
            </w:r>
          </w:p>
        </w:tc>
        <w:tc>
          <w:tcPr>
            <w:tcW w:w="783" w:type="dxa"/>
          </w:tcPr>
          <w:p w:rsidR="00EE6703" w:rsidRPr="00EE6703" w:rsidRDefault="00EE6703" w:rsidP="00EE6703">
            <w:pPr>
              <w:ind w:left="0" w:hanging="2"/>
              <w:jc w:val="center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 w:rsidRPr="00EE6703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CICLO</w:t>
            </w:r>
          </w:p>
        </w:tc>
        <w:tc>
          <w:tcPr>
            <w:tcW w:w="2851" w:type="dxa"/>
          </w:tcPr>
          <w:p w:rsidR="00EE6703" w:rsidRPr="00EE6703" w:rsidRDefault="00EE6703" w:rsidP="00EE6703">
            <w:pPr>
              <w:ind w:left="0" w:hanging="2"/>
              <w:jc w:val="center"/>
              <w:rPr>
                <w:rFonts w:asciiTheme="majorHAnsi" w:eastAsia="Arial" w:hAnsiTheme="majorHAnsi" w:cstheme="majorHAnsi"/>
                <w:b/>
                <w:sz w:val="24"/>
                <w:szCs w:val="24"/>
              </w:rPr>
            </w:pPr>
            <w:r w:rsidRPr="00EE6703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PROFESORES  DE TT</w:t>
            </w:r>
          </w:p>
        </w:tc>
        <w:tc>
          <w:tcPr>
            <w:tcW w:w="865" w:type="dxa"/>
          </w:tcPr>
          <w:p w:rsidR="00EE6703" w:rsidRPr="00EE6703" w:rsidRDefault="00EE6703" w:rsidP="00EE6703">
            <w:pPr>
              <w:ind w:left="0" w:hanging="2"/>
              <w:jc w:val="center"/>
              <w:rPr>
                <w:rFonts w:asciiTheme="majorHAnsi" w:eastAsia="Arial" w:hAnsiTheme="majorHAnsi" w:cstheme="majorHAnsi"/>
                <w:b/>
                <w:sz w:val="20"/>
                <w:szCs w:val="20"/>
              </w:rPr>
            </w:pPr>
            <w:r w:rsidRPr="00EE6703">
              <w:rPr>
                <w:rFonts w:asciiTheme="majorHAnsi" w:eastAsia="Arial" w:hAnsiTheme="majorHAnsi" w:cstheme="majorHAnsi"/>
                <w:b/>
                <w:sz w:val="20"/>
                <w:szCs w:val="20"/>
              </w:rPr>
              <w:t>CURSO</w:t>
            </w:r>
          </w:p>
        </w:tc>
        <w:tc>
          <w:tcPr>
            <w:tcW w:w="980" w:type="dxa"/>
          </w:tcPr>
          <w:p w:rsidR="00EE6703" w:rsidRPr="00EE6703" w:rsidRDefault="00EE6703" w:rsidP="00EE6703">
            <w:pPr>
              <w:ind w:left="0" w:hanging="2"/>
              <w:jc w:val="center"/>
              <w:rPr>
                <w:rFonts w:asciiTheme="majorHAnsi" w:eastAsia="Arial" w:hAnsiTheme="majorHAnsi" w:cstheme="majorHAnsi"/>
                <w:b/>
                <w:sz w:val="20"/>
                <w:szCs w:val="20"/>
              </w:rPr>
            </w:pPr>
            <w:r w:rsidRPr="00EE6703">
              <w:rPr>
                <w:rFonts w:asciiTheme="majorHAnsi" w:eastAsia="Arial" w:hAnsiTheme="majorHAnsi" w:cstheme="majorHAnsi"/>
                <w:b/>
                <w:sz w:val="20"/>
                <w:szCs w:val="20"/>
              </w:rPr>
              <w:t>DIVISIÓN</w:t>
            </w:r>
          </w:p>
        </w:tc>
        <w:tc>
          <w:tcPr>
            <w:tcW w:w="727" w:type="dxa"/>
          </w:tcPr>
          <w:p w:rsidR="00EE6703" w:rsidRPr="00EE6703" w:rsidRDefault="00EE6703" w:rsidP="00EE6703">
            <w:pPr>
              <w:ind w:left="0" w:hanging="2"/>
              <w:jc w:val="center"/>
              <w:rPr>
                <w:rFonts w:asciiTheme="majorHAnsi" w:eastAsia="Arial" w:hAnsiTheme="majorHAnsi" w:cstheme="majorHAnsi"/>
                <w:b/>
                <w:sz w:val="20"/>
                <w:szCs w:val="20"/>
              </w:rPr>
            </w:pPr>
            <w:r w:rsidRPr="00EE6703">
              <w:rPr>
                <w:rFonts w:asciiTheme="majorHAnsi" w:eastAsia="Arial" w:hAnsiTheme="majorHAnsi" w:cstheme="majorHAnsi"/>
                <w:b/>
                <w:sz w:val="20"/>
                <w:szCs w:val="20"/>
              </w:rPr>
              <w:t>CICLO</w:t>
            </w:r>
          </w:p>
        </w:tc>
      </w:tr>
      <w:tr w:rsidR="00A414B3" w:rsidTr="00EE6703">
        <w:tc>
          <w:tcPr>
            <w:tcW w:w="2791" w:type="dxa"/>
          </w:tcPr>
          <w:p w:rsidR="00A414B3" w:rsidRDefault="00A414B3" w:rsidP="00A414B3">
            <w:pPr>
              <w:ind w:left="0"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1.-</w:t>
            </w:r>
          </w:p>
        </w:tc>
        <w:tc>
          <w:tcPr>
            <w:tcW w:w="793" w:type="dxa"/>
          </w:tcPr>
          <w:p w:rsidR="00A414B3" w:rsidRDefault="00A414B3" w:rsidP="00A414B3">
            <w:pPr>
              <w:ind w:left="0" w:hanging="2"/>
              <w:rPr>
                <w:rFonts w:ascii="Arial" w:eastAsia="Arial" w:hAnsi="Arial" w:cs="Arial"/>
              </w:rPr>
            </w:pPr>
          </w:p>
        </w:tc>
        <w:tc>
          <w:tcPr>
            <w:tcW w:w="980" w:type="dxa"/>
          </w:tcPr>
          <w:p w:rsidR="00A414B3" w:rsidRDefault="00A414B3" w:rsidP="00A414B3">
            <w:pPr>
              <w:ind w:left="0" w:hanging="2"/>
              <w:rPr>
                <w:rFonts w:ascii="Arial" w:eastAsia="Arial" w:hAnsi="Arial" w:cs="Arial"/>
              </w:rPr>
            </w:pPr>
          </w:p>
        </w:tc>
        <w:tc>
          <w:tcPr>
            <w:tcW w:w="783" w:type="dxa"/>
          </w:tcPr>
          <w:p w:rsidR="00A414B3" w:rsidRDefault="00A414B3" w:rsidP="00A414B3">
            <w:pPr>
              <w:ind w:left="0" w:hanging="2"/>
              <w:rPr>
                <w:rFonts w:ascii="Arial" w:eastAsia="Arial" w:hAnsi="Arial" w:cs="Arial"/>
              </w:rPr>
            </w:pPr>
          </w:p>
        </w:tc>
        <w:tc>
          <w:tcPr>
            <w:tcW w:w="2851" w:type="dxa"/>
          </w:tcPr>
          <w:p w:rsidR="00A414B3" w:rsidRDefault="00A414B3" w:rsidP="00A414B3">
            <w:pPr>
              <w:ind w:left="0"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Daniel Alderete</w:t>
            </w:r>
          </w:p>
        </w:tc>
        <w:tc>
          <w:tcPr>
            <w:tcW w:w="865" w:type="dxa"/>
          </w:tcPr>
          <w:p w:rsidR="00A414B3" w:rsidRDefault="00A414B3" w:rsidP="00A414B3">
            <w:pPr>
              <w:ind w:left="0"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4</w:t>
            </w:r>
            <w:r>
              <w:rPr>
                <w:rFonts w:ascii="Arial" w:eastAsia="Arial" w:hAnsi="Arial" w:cs="Arial"/>
              </w:rPr>
              <w:t>º</w:t>
            </w:r>
          </w:p>
        </w:tc>
        <w:tc>
          <w:tcPr>
            <w:tcW w:w="980" w:type="dxa"/>
          </w:tcPr>
          <w:p w:rsidR="00A414B3" w:rsidRDefault="00A414B3" w:rsidP="00A414B3">
            <w:pPr>
              <w:ind w:left="0"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1º</w:t>
            </w:r>
          </w:p>
        </w:tc>
        <w:tc>
          <w:tcPr>
            <w:tcW w:w="727" w:type="dxa"/>
          </w:tcPr>
          <w:p w:rsidR="00A414B3" w:rsidRDefault="00A414B3" w:rsidP="00A414B3">
            <w:pPr>
              <w:ind w:left="0"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CO</w:t>
            </w:r>
          </w:p>
        </w:tc>
      </w:tr>
      <w:tr w:rsidR="00EE6703" w:rsidTr="00EE6703">
        <w:tc>
          <w:tcPr>
            <w:tcW w:w="2791" w:type="dxa"/>
          </w:tcPr>
          <w:p w:rsidR="00EE6703" w:rsidRDefault="00EE6703" w:rsidP="00EE6703">
            <w:pPr>
              <w:ind w:left="0"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2.-</w:t>
            </w:r>
          </w:p>
        </w:tc>
        <w:tc>
          <w:tcPr>
            <w:tcW w:w="793" w:type="dxa"/>
          </w:tcPr>
          <w:p w:rsidR="00EE6703" w:rsidRDefault="00EE6703" w:rsidP="00EE6703">
            <w:pPr>
              <w:ind w:left="0" w:hanging="2"/>
              <w:rPr>
                <w:rFonts w:ascii="Arial" w:eastAsia="Arial" w:hAnsi="Arial" w:cs="Arial"/>
              </w:rPr>
            </w:pPr>
          </w:p>
        </w:tc>
        <w:tc>
          <w:tcPr>
            <w:tcW w:w="980" w:type="dxa"/>
          </w:tcPr>
          <w:p w:rsidR="00EE6703" w:rsidRDefault="00EE6703" w:rsidP="00EE6703">
            <w:pPr>
              <w:ind w:left="0" w:hanging="2"/>
              <w:rPr>
                <w:rFonts w:ascii="Arial" w:eastAsia="Arial" w:hAnsi="Arial" w:cs="Arial"/>
              </w:rPr>
            </w:pPr>
          </w:p>
        </w:tc>
        <w:tc>
          <w:tcPr>
            <w:tcW w:w="783" w:type="dxa"/>
          </w:tcPr>
          <w:p w:rsidR="00EE6703" w:rsidRDefault="00EE6703" w:rsidP="00EE6703">
            <w:pPr>
              <w:ind w:left="0" w:hanging="2"/>
              <w:rPr>
                <w:rFonts w:ascii="Arial" w:eastAsia="Arial" w:hAnsi="Arial" w:cs="Arial"/>
              </w:rPr>
            </w:pPr>
          </w:p>
        </w:tc>
        <w:tc>
          <w:tcPr>
            <w:tcW w:w="2851" w:type="dxa"/>
          </w:tcPr>
          <w:p w:rsidR="00EE6703" w:rsidRDefault="00EE6703" w:rsidP="00EE6703">
            <w:pPr>
              <w:ind w:left="0" w:hanging="2"/>
              <w:rPr>
                <w:rFonts w:ascii="Arial" w:eastAsia="Arial" w:hAnsi="Arial" w:cs="Arial"/>
              </w:rPr>
            </w:pPr>
          </w:p>
        </w:tc>
        <w:tc>
          <w:tcPr>
            <w:tcW w:w="865" w:type="dxa"/>
          </w:tcPr>
          <w:p w:rsidR="00EE6703" w:rsidRDefault="00EE6703" w:rsidP="00EE6703">
            <w:pPr>
              <w:ind w:left="0" w:hanging="2"/>
              <w:rPr>
                <w:rFonts w:ascii="Arial" w:eastAsia="Arial" w:hAnsi="Arial" w:cs="Arial"/>
              </w:rPr>
            </w:pPr>
          </w:p>
        </w:tc>
        <w:tc>
          <w:tcPr>
            <w:tcW w:w="980" w:type="dxa"/>
          </w:tcPr>
          <w:p w:rsidR="00EE6703" w:rsidRDefault="00EE6703" w:rsidP="00EE6703">
            <w:pPr>
              <w:ind w:left="0" w:hanging="2"/>
              <w:rPr>
                <w:rFonts w:ascii="Arial" w:eastAsia="Arial" w:hAnsi="Arial" w:cs="Arial"/>
              </w:rPr>
            </w:pPr>
          </w:p>
        </w:tc>
        <w:tc>
          <w:tcPr>
            <w:tcW w:w="727" w:type="dxa"/>
          </w:tcPr>
          <w:p w:rsidR="00EE6703" w:rsidRDefault="00EE6703" w:rsidP="00EE6703">
            <w:pPr>
              <w:ind w:left="0" w:hanging="2"/>
              <w:rPr>
                <w:rFonts w:ascii="Arial" w:eastAsia="Arial" w:hAnsi="Arial" w:cs="Arial"/>
              </w:rPr>
            </w:pPr>
          </w:p>
        </w:tc>
      </w:tr>
      <w:tr w:rsidR="00EE6703" w:rsidTr="00EE6703">
        <w:tc>
          <w:tcPr>
            <w:tcW w:w="2791" w:type="dxa"/>
          </w:tcPr>
          <w:p w:rsidR="00EE6703" w:rsidRDefault="00EE6703" w:rsidP="00EE6703">
            <w:pPr>
              <w:ind w:left="0"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3.-</w:t>
            </w:r>
          </w:p>
        </w:tc>
        <w:tc>
          <w:tcPr>
            <w:tcW w:w="793" w:type="dxa"/>
          </w:tcPr>
          <w:p w:rsidR="00EE6703" w:rsidRDefault="00EE6703" w:rsidP="00EE6703">
            <w:pPr>
              <w:ind w:left="0" w:hanging="2"/>
              <w:rPr>
                <w:rFonts w:ascii="Arial" w:eastAsia="Arial" w:hAnsi="Arial" w:cs="Arial"/>
              </w:rPr>
            </w:pPr>
          </w:p>
        </w:tc>
        <w:tc>
          <w:tcPr>
            <w:tcW w:w="980" w:type="dxa"/>
          </w:tcPr>
          <w:p w:rsidR="00EE6703" w:rsidRDefault="00EE6703" w:rsidP="00EE6703">
            <w:pPr>
              <w:ind w:left="0" w:hanging="2"/>
              <w:rPr>
                <w:rFonts w:ascii="Arial" w:eastAsia="Arial" w:hAnsi="Arial" w:cs="Arial"/>
              </w:rPr>
            </w:pPr>
          </w:p>
        </w:tc>
        <w:tc>
          <w:tcPr>
            <w:tcW w:w="783" w:type="dxa"/>
          </w:tcPr>
          <w:p w:rsidR="00EE6703" w:rsidRDefault="00EE6703" w:rsidP="00EE6703">
            <w:pPr>
              <w:ind w:left="0" w:hanging="2"/>
              <w:rPr>
                <w:rFonts w:ascii="Arial" w:eastAsia="Arial" w:hAnsi="Arial" w:cs="Arial"/>
              </w:rPr>
            </w:pPr>
          </w:p>
        </w:tc>
        <w:tc>
          <w:tcPr>
            <w:tcW w:w="2851" w:type="dxa"/>
          </w:tcPr>
          <w:p w:rsidR="00EE6703" w:rsidRDefault="00EE6703" w:rsidP="00EE6703">
            <w:pPr>
              <w:ind w:left="0" w:hanging="2"/>
              <w:rPr>
                <w:rFonts w:ascii="Arial" w:eastAsia="Arial" w:hAnsi="Arial" w:cs="Arial"/>
              </w:rPr>
            </w:pPr>
          </w:p>
        </w:tc>
        <w:tc>
          <w:tcPr>
            <w:tcW w:w="865" w:type="dxa"/>
          </w:tcPr>
          <w:p w:rsidR="00EE6703" w:rsidRDefault="00EE6703" w:rsidP="00EE6703">
            <w:pPr>
              <w:ind w:left="0" w:hanging="2"/>
              <w:rPr>
                <w:rFonts w:ascii="Arial" w:eastAsia="Arial" w:hAnsi="Arial" w:cs="Arial"/>
              </w:rPr>
            </w:pPr>
          </w:p>
        </w:tc>
        <w:tc>
          <w:tcPr>
            <w:tcW w:w="980" w:type="dxa"/>
          </w:tcPr>
          <w:p w:rsidR="00EE6703" w:rsidRDefault="00EE6703" w:rsidP="00EE6703">
            <w:pPr>
              <w:ind w:left="0" w:hanging="2"/>
              <w:rPr>
                <w:rFonts w:ascii="Arial" w:eastAsia="Arial" w:hAnsi="Arial" w:cs="Arial"/>
              </w:rPr>
            </w:pPr>
          </w:p>
        </w:tc>
        <w:tc>
          <w:tcPr>
            <w:tcW w:w="727" w:type="dxa"/>
          </w:tcPr>
          <w:p w:rsidR="00EE6703" w:rsidRDefault="00EE6703" w:rsidP="00EE6703">
            <w:pPr>
              <w:ind w:left="0" w:hanging="2"/>
              <w:rPr>
                <w:rFonts w:ascii="Arial" w:eastAsia="Arial" w:hAnsi="Arial" w:cs="Arial"/>
              </w:rPr>
            </w:pPr>
          </w:p>
        </w:tc>
      </w:tr>
      <w:tr w:rsidR="00EE6703" w:rsidTr="00EE6703">
        <w:tc>
          <w:tcPr>
            <w:tcW w:w="2791" w:type="dxa"/>
          </w:tcPr>
          <w:p w:rsidR="00EE6703" w:rsidRDefault="00EE6703" w:rsidP="00EE6703">
            <w:pPr>
              <w:ind w:left="0"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4.-</w:t>
            </w:r>
          </w:p>
        </w:tc>
        <w:tc>
          <w:tcPr>
            <w:tcW w:w="793" w:type="dxa"/>
          </w:tcPr>
          <w:p w:rsidR="00EE6703" w:rsidRDefault="00EE6703" w:rsidP="00EE6703">
            <w:pPr>
              <w:ind w:left="0" w:hanging="2"/>
              <w:rPr>
                <w:rFonts w:ascii="Arial" w:eastAsia="Arial" w:hAnsi="Arial" w:cs="Arial"/>
              </w:rPr>
            </w:pPr>
          </w:p>
        </w:tc>
        <w:tc>
          <w:tcPr>
            <w:tcW w:w="980" w:type="dxa"/>
          </w:tcPr>
          <w:p w:rsidR="00EE6703" w:rsidRDefault="00EE6703" w:rsidP="00EE6703">
            <w:pPr>
              <w:ind w:left="0" w:hanging="2"/>
              <w:rPr>
                <w:rFonts w:ascii="Arial" w:eastAsia="Arial" w:hAnsi="Arial" w:cs="Arial"/>
              </w:rPr>
            </w:pPr>
          </w:p>
        </w:tc>
        <w:tc>
          <w:tcPr>
            <w:tcW w:w="783" w:type="dxa"/>
          </w:tcPr>
          <w:p w:rsidR="00EE6703" w:rsidRDefault="00EE6703" w:rsidP="00EE6703">
            <w:pPr>
              <w:ind w:left="0" w:hanging="2"/>
              <w:rPr>
                <w:rFonts w:ascii="Arial" w:eastAsia="Arial" w:hAnsi="Arial" w:cs="Arial"/>
              </w:rPr>
            </w:pPr>
          </w:p>
        </w:tc>
        <w:tc>
          <w:tcPr>
            <w:tcW w:w="2851" w:type="dxa"/>
          </w:tcPr>
          <w:p w:rsidR="00EE6703" w:rsidRDefault="00EE6703" w:rsidP="00EE6703">
            <w:pPr>
              <w:ind w:left="0" w:hanging="2"/>
              <w:rPr>
                <w:rFonts w:ascii="Arial" w:eastAsia="Arial" w:hAnsi="Arial" w:cs="Arial"/>
              </w:rPr>
            </w:pPr>
          </w:p>
        </w:tc>
        <w:tc>
          <w:tcPr>
            <w:tcW w:w="865" w:type="dxa"/>
          </w:tcPr>
          <w:p w:rsidR="00EE6703" w:rsidRDefault="00EE6703" w:rsidP="00EE6703">
            <w:pPr>
              <w:ind w:left="0" w:hanging="2"/>
              <w:rPr>
                <w:rFonts w:ascii="Arial" w:eastAsia="Arial" w:hAnsi="Arial" w:cs="Arial"/>
              </w:rPr>
            </w:pPr>
          </w:p>
        </w:tc>
        <w:tc>
          <w:tcPr>
            <w:tcW w:w="980" w:type="dxa"/>
          </w:tcPr>
          <w:p w:rsidR="00EE6703" w:rsidRDefault="00EE6703" w:rsidP="00EE6703">
            <w:pPr>
              <w:ind w:left="0" w:hanging="2"/>
              <w:rPr>
                <w:rFonts w:ascii="Arial" w:eastAsia="Arial" w:hAnsi="Arial" w:cs="Arial"/>
              </w:rPr>
            </w:pPr>
          </w:p>
        </w:tc>
        <w:tc>
          <w:tcPr>
            <w:tcW w:w="727" w:type="dxa"/>
          </w:tcPr>
          <w:p w:rsidR="00EE6703" w:rsidRDefault="00EE6703" w:rsidP="00EE6703">
            <w:pPr>
              <w:ind w:left="0" w:hanging="2"/>
              <w:rPr>
                <w:rFonts w:ascii="Arial" w:eastAsia="Arial" w:hAnsi="Arial" w:cs="Arial"/>
              </w:rPr>
            </w:pPr>
          </w:p>
        </w:tc>
      </w:tr>
      <w:tr w:rsidR="00EE6703" w:rsidTr="00EE6703">
        <w:tc>
          <w:tcPr>
            <w:tcW w:w="10770" w:type="dxa"/>
            <w:gridSpan w:val="8"/>
          </w:tcPr>
          <w:p w:rsidR="00EE6703" w:rsidRPr="00A414B3" w:rsidRDefault="00EE6703" w:rsidP="00EE6703">
            <w:pPr>
              <w:spacing w:after="0" w:line="240" w:lineRule="auto"/>
              <w:ind w:left="0" w:hanging="2"/>
              <w:jc w:val="center"/>
              <w:rPr>
                <w:sz w:val="24"/>
                <w:szCs w:val="24"/>
              </w:rPr>
            </w:pPr>
            <w:r w:rsidRPr="00A414B3">
              <w:rPr>
                <w:b/>
                <w:bCs/>
                <w:sz w:val="24"/>
                <w:szCs w:val="24"/>
                <w:u w:val="single"/>
              </w:rPr>
              <w:t>CONTENIDOS</w:t>
            </w:r>
          </w:p>
          <w:p w:rsidR="00A414B3" w:rsidRPr="00A414B3" w:rsidRDefault="00A414B3" w:rsidP="00A414B3">
            <w:pPr>
              <w:spacing w:after="0" w:line="240" w:lineRule="auto"/>
              <w:ind w:left="0" w:hanging="2"/>
              <w:jc w:val="both"/>
              <w:rPr>
                <w:rFonts w:cs="Times New Roman"/>
                <w:b/>
                <w:i/>
                <w:lang w:eastAsia="en-US"/>
              </w:rPr>
            </w:pPr>
            <w:r w:rsidRPr="00A414B3">
              <w:rPr>
                <w:rFonts w:cs="Times New Roman"/>
                <w:b/>
                <w:i/>
                <w:sz w:val="24"/>
                <w:szCs w:val="24"/>
                <w:lang w:eastAsia="en-US"/>
              </w:rPr>
              <w:t xml:space="preserve">Eje 1: </w:t>
            </w:r>
            <w:r w:rsidRPr="00A414B3">
              <w:rPr>
                <w:rFonts w:cs="Times New Roman"/>
                <w:b/>
                <w:i/>
                <w:lang w:eastAsia="en-US"/>
              </w:rPr>
              <w:t>CONCEPTOS CLAVES PARA ENTENDER LA POLÍTICA</w:t>
            </w:r>
          </w:p>
          <w:p w:rsidR="00A414B3" w:rsidRPr="00A414B3" w:rsidRDefault="00A414B3" w:rsidP="00A414B3">
            <w:pPr>
              <w:spacing w:after="0" w:line="240" w:lineRule="auto"/>
              <w:ind w:left="0" w:hanging="2"/>
              <w:jc w:val="both"/>
              <w:rPr>
                <w:rFonts w:ascii="Arial" w:hAnsi="Arial" w:cs="Arial"/>
                <w:lang w:val="es-ES" w:eastAsia="es-ES" w:bidi="th-TH"/>
              </w:rPr>
            </w:pPr>
            <w:r w:rsidRPr="00A414B3">
              <w:rPr>
                <w:rFonts w:ascii="Arial" w:hAnsi="Arial" w:cs="Arial"/>
                <w:lang w:val="es-ES" w:eastAsia="es-ES" w:bidi="th-TH"/>
              </w:rPr>
              <w:t xml:space="preserve">Política. Ciencias Políticas. Poder. Poder político. El Estado. Soberanía. Nación, nacionalidad y nacionalismo.  Gobierno. Formas actuales de gobierno. El gobierno en el estudio de las Cs. Políticas. El gobierno en nuestro país. </w:t>
            </w:r>
          </w:p>
          <w:p w:rsidR="00A414B3" w:rsidRPr="00A414B3" w:rsidRDefault="00A414B3" w:rsidP="00A414B3">
            <w:pPr>
              <w:spacing w:after="0" w:line="240" w:lineRule="auto"/>
              <w:ind w:left="0" w:hanging="2"/>
              <w:jc w:val="both"/>
              <w:rPr>
                <w:rFonts w:cs="Times New Roman"/>
                <w:b/>
                <w:i/>
                <w:lang w:val="es-ES_tradnl" w:eastAsia="es-ES_tradnl"/>
              </w:rPr>
            </w:pPr>
            <w:r w:rsidRPr="00A414B3">
              <w:rPr>
                <w:rFonts w:cs="Times New Roman"/>
                <w:b/>
                <w:i/>
                <w:sz w:val="24"/>
                <w:szCs w:val="24"/>
                <w:lang w:val="es-ES_tradnl" w:eastAsia="en-US"/>
              </w:rPr>
              <w:t xml:space="preserve">Eje 2: </w:t>
            </w:r>
            <w:r w:rsidRPr="00A414B3">
              <w:rPr>
                <w:rFonts w:cs="Times New Roman"/>
                <w:b/>
                <w:i/>
                <w:lang w:val="es-ES_tradnl" w:eastAsia="es-ES_tradnl"/>
              </w:rPr>
              <w:t>LOS ACTORES DE LA POLÍTICA Y LOS REGÍMENES POLÍTICOS</w:t>
            </w:r>
          </w:p>
          <w:p w:rsidR="00A414B3" w:rsidRPr="00A414B3" w:rsidRDefault="00A414B3" w:rsidP="00A414B3">
            <w:pPr>
              <w:spacing w:after="0" w:line="240" w:lineRule="auto"/>
              <w:ind w:left="0" w:hanging="2"/>
              <w:jc w:val="both"/>
              <w:rPr>
                <w:rFonts w:ascii="Arial" w:hAnsi="Arial" w:cs="Arial"/>
                <w:lang w:val="es-ES_tradnl" w:eastAsia="es-ES_tradnl"/>
              </w:rPr>
            </w:pPr>
            <w:r w:rsidRPr="00A414B3">
              <w:rPr>
                <w:rFonts w:ascii="Arial" w:hAnsi="Arial" w:cs="Arial"/>
                <w:lang w:val="es-ES_tradnl" w:eastAsia="es-ES_tradnl"/>
              </w:rPr>
              <w:t xml:space="preserve">Ciudadanía. Regímenes políticos. Democracia. Golpes de Estados. La participación política. Los partidos políticos. El sufragio. Código Nacional Electoral. El sistema electoral argentino.  </w:t>
            </w:r>
          </w:p>
          <w:p w:rsidR="00A414B3" w:rsidRPr="00A414B3" w:rsidRDefault="00A414B3" w:rsidP="00A414B3">
            <w:pPr>
              <w:spacing w:after="0" w:line="240" w:lineRule="auto"/>
              <w:ind w:left="0" w:hanging="2"/>
              <w:jc w:val="both"/>
              <w:rPr>
                <w:rFonts w:cs="Times New Roman"/>
                <w:b/>
                <w:i/>
                <w:lang w:val="es-ES_tradnl" w:eastAsia="es-ES_tradnl"/>
              </w:rPr>
            </w:pPr>
            <w:r w:rsidRPr="00A414B3">
              <w:rPr>
                <w:rFonts w:cs="Times New Roman"/>
                <w:b/>
                <w:i/>
                <w:sz w:val="24"/>
                <w:szCs w:val="24"/>
                <w:lang w:val="es-ES_tradnl" w:eastAsia="en-US"/>
              </w:rPr>
              <w:t xml:space="preserve">Eje 3: </w:t>
            </w:r>
            <w:r w:rsidRPr="00A414B3">
              <w:rPr>
                <w:rFonts w:cs="Times New Roman"/>
                <w:b/>
                <w:i/>
                <w:lang w:val="es-ES_tradnl" w:eastAsia="es-ES_tradnl"/>
              </w:rPr>
              <w:t>ORGANIZACIONES SOCIALES,CONTROL POLÍTICO  E IDEOLOGÍAS</w:t>
            </w:r>
          </w:p>
          <w:p w:rsidR="00EE6703" w:rsidRDefault="00A414B3" w:rsidP="00A414B3">
            <w:pPr>
              <w:spacing w:after="120" w:line="240" w:lineRule="auto"/>
              <w:ind w:left="0" w:hanging="2"/>
              <w:rPr>
                <w:rFonts w:ascii="Arial" w:eastAsia="Arial" w:hAnsi="Arial" w:cs="Arial"/>
              </w:rPr>
            </w:pPr>
            <w:r w:rsidRPr="00A414B3">
              <w:rPr>
                <w:rFonts w:ascii="Arial" w:hAnsi="Arial" w:cs="Arial"/>
                <w:position w:val="0"/>
                <w:lang w:val="es-ES" w:eastAsia="es-ES" w:bidi="th-TH"/>
              </w:rPr>
              <w:t>Grupos de presión. Grupos de interés. Opinión pública. Los movimientos sociales. Los poderes en la Constitución Nacional: mecanismos de control político. Ideología. Tipos de ideologías</w:t>
            </w:r>
          </w:p>
        </w:tc>
      </w:tr>
      <w:tr w:rsidR="00EE6703" w:rsidTr="00EE6703">
        <w:tc>
          <w:tcPr>
            <w:tcW w:w="10770" w:type="dxa"/>
            <w:gridSpan w:val="8"/>
          </w:tcPr>
          <w:p w:rsidR="00EE6703" w:rsidRDefault="00A414B3" w:rsidP="00EE6703">
            <w:pPr>
              <w:spacing w:after="120" w:line="240" w:lineRule="auto"/>
              <w:ind w:left="1" w:hanging="3"/>
              <w:rPr>
                <w:b/>
                <w:bCs/>
                <w:i/>
                <w:sz w:val="28"/>
                <w:szCs w:val="28"/>
              </w:rPr>
            </w:pPr>
            <w:r w:rsidRPr="00A414B3">
              <w:rPr>
                <w:b/>
                <w:bCs/>
                <w:i/>
                <w:sz w:val="28"/>
                <w:szCs w:val="28"/>
              </w:rPr>
              <w:t>Criterios de evaluación</w:t>
            </w:r>
          </w:p>
          <w:p w:rsidR="00A414B3" w:rsidRPr="00FB4B32" w:rsidRDefault="00A414B3" w:rsidP="00FB4B32">
            <w:pPr>
              <w:pStyle w:val="Sinespaciado"/>
              <w:ind w:left="0" w:hanging="2"/>
              <w:jc w:val="both"/>
              <w:rPr>
                <w:rFonts w:asciiTheme="majorHAnsi" w:hAnsiTheme="majorHAnsi"/>
              </w:rPr>
            </w:pPr>
            <w:r w:rsidRPr="00FB4B32">
              <w:rPr>
                <w:rFonts w:asciiTheme="majorHAnsi" w:hAnsiTheme="majorHAnsi"/>
              </w:rPr>
              <w:t>Capacidad de comprensión y relación de conceptos.</w:t>
            </w:r>
          </w:p>
          <w:p w:rsidR="00A414B3" w:rsidRPr="00FB4B32" w:rsidRDefault="00A414B3" w:rsidP="00FB4B32">
            <w:pPr>
              <w:pStyle w:val="Sinespaciado"/>
              <w:ind w:left="0" w:hanging="2"/>
              <w:jc w:val="both"/>
              <w:rPr>
                <w:rFonts w:asciiTheme="majorHAnsi" w:hAnsiTheme="majorHAnsi"/>
              </w:rPr>
            </w:pPr>
            <w:r w:rsidRPr="00FB4B32">
              <w:rPr>
                <w:rFonts w:asciiTheme="majorHAnsi" w:hAnsiTheme="majorHAnsi"/>
              </w:rPr>
              <w:t>Co</w:t>
            </w:r>
            <w:r w:rsidRPr="00FB4B32">
              <w:rPr>
                <w:rFonts w:asciiTheme="majorHAnsi" w:hAnsiTheme="majorHAnsi"/>
              </w:rPr>
              <w:t xml:space="preserve">rrecta expresión oral y escrita: </w:t>
            </w:r>
            <w:r w:rsidRPr="00FB4B32">
              <w:rPr>
                <w:rFonts w:asciiTheme="majorHAnsi" w:hAnsiTheme="majorHAnsi"/>
                <w:color w:val="000000"/>
              </w:rPr>
              <w:t>coherencia</w:t>
            </w:r>
            <w:r w:rsidRPr="00FB4B32">
              <w:rPr>
                <w:rFonts w:asciiTheme="majorHAnsi" w:hAnsiTheme="majorHAnsi"/>
                <w:color w:val="000000"/>
              </w:rPr>
              <w:t xml:space="preserve"> y precisión conceptual en la expresión oral y escrita</w:t>
            </w:r>
            <w:r w:rsidRPr="00FB4B32">
              <w:rPr>
                <w:rFonts w:asciiTheme="majorHAnsi" w:hAnsiTheme="majorHAnsi"/>
              </w:rPr>
              <w:t xml:space="preserve"> de términos y vocabulario específicos</w:t>
            </w:r>
          </w:p>
          <w:p w:rsidR="00A414B3" w:rsidRPr="00FB4B32" w:rsidRDefault="00A414B3" w:rsidP="00FB4B32">
            <w:pPr>
              <w:pStyle w:val="Sinespaciado"/>
              <w:ind w:left="0" w:hanging="2"/>
              <w:jc w:val="both"/>
              <w:rPr>
                <w:rFonts w:asciiTheme="majorHAnsi" w:hAnsiTheme="majorHAnsi"/>
              </w:rPr>
            </w:pPr>
            <w:r w:rsidRPr="00FB4B32">
              <w:rPr>
                <w:rFonts w:asciiTheme="majorHAnsi" w:hAnsiTheme="majorHAnsi"/>
              </w:rPr>
              <w:t>Correcta ortografía</w:t>
            </w:r>
          </w:p>
          <w:p w:rsidR="00A414B3" w:rsidRPr="00FB4B32" w:rsidRDefault="00A414B3" w:rsidP="00FB4B32">
            <w:pPr>
              <w:pStyle w:val="Sinespaciado"/>
              <w:ind w:left="0" w:hanging="2"/>
              <w:jc w:val="both"/>
              <w:rPr>
                <w:rFonts w:asciiTheme="majorHAnsi" w:hAnsiTheme="majorHAnsi"/>
              </w:rPr>
            </w:pPr>
            <w:r w:rsidRPr="00FB4B32">
              <w:rPr>
                <w:rFonts w:asciiTheme="majorHAnsi" w:hAnsiTheme="majorHAnsi"/>
              </w:rPr>
              <w:t>Comprensión lectora</w:t>
            </w:r>
            <w:r w:rsidRPr="00FB4B32">
              <w:rPr>
                <w:rFonts w:asciiTheme="majorHAnsi" w:hAnsiTheme="majorHAnsi"/>
              </w:rPr>
              <w:t xml:space="preserve">: </w:t>
            </w:r>
            <w:r w:rsidRPr="00FB4B32">
              <w:rPr>
                <w:rFonts w:asciiTheme="majorHAnsi" w:hAnsiTheme="majorHAnsi"/>
              </w:rPr>
              <w:t>capacidad de entender, interpretar y construir significado a partir de un texto</w:t>
            </w:r>
            <w:r w:rsidRPr="00FB4B32">
              <w:rPr>
                <w:rFonts w:asciiTheme="majorHAnsi" w:hAnsiTheme="majorHAnsi"/>
              </w:rPr>
              <w:t xml:space="preserve"> determinado</w:t>
            </w:r>
          </w:p>
          <w:p w:rsidR="00A414B3" w:rsidRPr="00FB4B32" w:rsidRDefault="00A414B3" w:rsidP="00FB4B32">
            <w:pPr>
              <w:pStyle w:val="Sinespaciado"/>
              <w:ind w:left="0" w:hanging="2"/>
              <w:jc w:val="both"/>
              <w:rPr>
                <w:rFonts w:asciiTheme="majorHAnsi" w:hAnsiTheme="majorHAnsi"/>
                <w:b/>
              </w:rPr>
            </w:pPr>
            <w:r w:rsidRPr="00FB4B32">
              <w:rPr>
                <w:rFonts w:asciiTheme="majorHAnsi" w:hAnsiTheme="majorHAnsi"/>
              </w:rPr>
              <w:t>Participación en clase</w:t>
            </w:r>
            <w:r w:rsidRPr="00FB4B32">
              <w:rPr>
                <w:rFonts w:asciiTheme="majorHAnsi" w:hAnsiTheme="majorHAnsi"/>
              </w:rPr>
              <w:t xml:space="preserve">: </w:t>
            </w:r>
            <w:r w:rsidRPr="00FB4B32">
              <w:rPr>
                <w:rStyle w:val="Textoennegrita"/>
                <w:rFonts w:asciiTheme="majorHAnsi" w:hAnsiTheme="majorHAnsi" w:cs="Arial"/>
                <w:b w:val="0"/>
              </w:rPr>
              <w:t>intervención activa y el compromiso del estudiante</w:t>
            </w:r>
            <w:r w:rsidRPr="00FB4B32">
              <w:rPr>
                <w:rFonts w:asciiTheme="majorHAnsi" w:hAnsiTheme="majorHAnsi"/>
                <w:b/>
              </w:rPr>
              <w:t xml:space="preserve"> en su propio proceso de aprendizaje</w:t>
            </w:r>
          </w:p>
          <w:p w:rsidR="00A414B3" w:rsidRPr="00FB4B32" w:rsidRDefault="00A414B3" w:rsidP="00FB4B32">
            <w:pPr>
              <w:pStyle w:val="Sinespaciado"/>
              <w:ind w:left="0" w:hanging="2"/>
              <w:jc w:val="both"/>
              <w:rPr>
                <w:rFonts w:asciiTheme="majorHAnsi" w:hAnsiTheme="majorHAnsi"/>
              </w:rPr>
            </w:pPr>
            <w:r w:rsidRPr="00FB4B32">
              <w:rPr>
                <w:rFonts w:asciiTheme="majorHAnsi" w:hAnsiTheme="majorHAnsi"/>
              </w:rPr>
              <w:t>Disciplina</w:t>
            </w:r>
          </w:p>
          <w:p w:rsidR="00A414B3" w:rsidRPr="00FB4B32" w:rsidRDefault="00A414B3" w:rsidP="00FB4B32">
            <w:pPr>
              <w:pStyle w:val="Sinespaciado"/>
              <w:ind w:left="0" w:hanging="2"/>
              <w:jc w:val="both"/>
              <w:rPr>
                <w:rFonts w:asciiTheme="majorHAnsi" w:hAnsiTheme="majorHAnsi"/>
              </w:rPr>
            </w:pPr>
            <w:r w:rsidRPr="00FB4B32">
              <w:rPr>
                <w:rFonts w:asciiTheme="majorHAnsi" w:hAnsiTheme="majorHAnsi"/>
              </w:rPr>
              <w:t xml:space="preserve">Confección de </w:t>
            </w:r>
            <w:r w:rsidRPr="00FB4B32">
              <w:rPr>
                <w:rFonts w:asciiTheme="majorHAnsi" w:hAnsiTheme="majorHAnsi"/>
              </w:rPr>
              <w:t xml:space="preserve"> síntesis, </w:t>
            </w:r>
            <w:r w:rsidRPr="00FB4B32">
              <w:rPr>
                <w:rFonts w:asciiTheme="majorHAnsi" w:hAnsiTheme="majorHAnsi"/>
              </w:rPr>
              <w:t xml:space="preserve">esquemas conceptuales, </w:t>
            </w:r>
            <w:r w:rsidRPr="00FB4B32">
              <w:rPr>
                <w:rFonts w:asciiTheme="majorHAnsi" w:hAnsiTheme="majorHAnsi"/>
              </w:rPr>
              <w:t xml:space="preserve">etc. </w:t>
            </w:r>
          </w:p>
          <w:p w:rsidR="00A414B3" w:rsidRPr="00FB4B32" w:rsidRDefault="00A414B3" w:rsidP="00FB4B32">
            <w:pPr>
              <w:pStyle w:val="Sinespaciado"/>
              <w:ind w:left="0" w:hanging="2"/>
              <w:jc w:val="both"/>
              <w:rPr>
                <w:rFonts w:asciiTheme="majorHAnsi" w:hAnsiTheme="majorHAnsi"/>
              </w:rPr>
            </w:pPr>
            <w:r w:rsidRPr="00FB4B32">
              <w:rPr>
                <w:rFonts w:asciiTheme="majorHAnsi" w:hAnsiTheme="majorHAnsi"/>
              </w:rPr>
              <w:t>Entrega   en   tiempo   y   forma de los trabajos y actividades propuestas por el docente.</w:t>
            </w:r>
            <w:bookmarkStart w:id="0" w:name="_GoBack"/>
            <w:bookmarkEnd w:id="0"/>
          </w:p>
          <w:p w:rsidR="00A414B3" w:rsidRPr="00FB4B32" w:rsidRDefault="00A414B3" w:rsidP="00FB4B32">
            <w:pPr>
              <w:pStyle w:val="Sinespaciado"/>
              <w:ind w:left="0" w:hanging="2"/>
              <w:jc w:val="both"/>
              <w:rPr>
                <w:rFonts w:asciiTheme="majorHAnsi" w:hAnsiTheme="majorHAnsi"/>
                <w:i/>
              </w:rPr>
            </w:pPr>
            <w:r w:rsidRPr="00FB4B32">
              <w:rPr>
                <w:rFonts w:asciiTheme="majorHAnsi" w:hAnsiTheme="majorHAnsi"/>
              </w:rPr>
              <w:t>Carpeta completa</w:t>
            </w:r>
          </w:p>
          <w:p w:rsidR="00EE6703" w:rsidRDefault="00EE6703" w:rsidP="00A414B3">
            <w:pPr>
              <w:spacing w:after="0" w:line="240" w:lineRule="auto"/>
              <w:ind w:left="0" w:hanging="2"/>
              <w:rPr>
                <w:rFonts w:ascii="Arial" w:eastAsia="Arial" w:hAnsi="Arial" w:cs="Arial"/>
              </w:rPr>
            </w:pPr>
          </w:p>
        </w:tc>
      </w:tr>
      <w:tr w:rsidR="00EE6703" w:rsidTr="00EE6703">
        <w:tc>
          <w:tcPr>
            <w:tcW w:w="10770" w:type="dxa"/>
            <w:gridSpan w:val="8"/>
          </w:tcPr>
          <w:p w:rsidR="00EE6703" w:rsidRDefault="00EE6703" w:rsidP="00EE6703">
            <w:pPr>
              <w:spacing w:after="120" w:line="240" w:lineRule="auto"/>
              <w:ind w:left="0" w:hanging="2"/>
              <w:rPr>
                <w:b/>
                <w:bCs/>
              </w:rPr>
            </w:pPr>
            <w:r>
              <w:rPr>
                <w:b/>
                <w:bCs/>
              </w:rPr>
              <w:t>Bibliografía del alumno:</w:t>
            </w:r>
          </w:p>
          <w:p w:rsidR="00A414B3" w:rsidRPr="00A414B3" w:rsidRDefault="00A414B3" w:rsidP="00EE6703">
            <w:pPr>
              <w:spacing w:after="120" w:line="240" w:lineRule="auto"/>
              <w:ind w:left="0" w:hanging="2"/>
              <w:rPr>
                <w:b/>
                <w:bCs/>
              </w:rPr>
            </w:pPr>
            <w:r>
              <w:rPr>
                <w:b/>
                <w:bCs/>
              </w:rPr>
              <w:t>Cartilla elaborada por el docente</w:t>
            </w:r>
          </w:p>
          <w:p w:rsidR="00EE6703" w:rsidRDefault="00EE6703" w:rsidP="00EE6703">
            <w:pPr>
              <w:ind w:left="0" w:hanging="2"/>
              <w:rPr>
                <w:rFonts w:ascii="Arial" w:eastAsia="Arial" w:hAnsi="Arial" w:cs="Arial"/>
              </w:rPr>
            </w:pPr>
          </w:p>
        </w:tc>
      </w:tr>
    </w:tbl>
    <w:p w:rsidR="00E86AB3" w:rsidRDefault="00E86AB3">
      <w:pPr>
        <w:rPr>
          <w:rFonts w:ascii="Arial" w:eastAsia="Arial" w:hAnsi="Arial" w:cs="Arial"/>
        </w:rPr>
      </w:pPr>
    </w:p>
    <w:sectPr w:rsidR="00E86AB3" w:rsidSect="00EE6703">
      <w:pgSz w:w="12240" w:h="15840"/>
      <w:pgMar w:top="720" w:right="720" w:bottom="720" w:left="720" w:header="709" w:footer="709" w:gutter="0"/>
      <w:pgNumType w:start="1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16386E0B-173F-4A54-BDE1-0393D2807370}"/>
    <w:embedBold r:id="rId2" w:fontKey="{11911F00-2C27-4D32-956E-26B98659600D}"/>
    <w:embedItalic r:id="rId3" w:fontKey="{33F4C96B-3815-4003-B5A6-5A36CBE9E32D}"/>
    <w:embedBoldItalic r:id="rId4" w:fontKey="{7D6EF18C-7E3C-4098-BD73-BD2FF327D8E3}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0D80AD70-61B5-4107-9024-3CA973F85713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6" w:fontKey="{92AD3A17-061C-4F26-A7F5-4617D4F74D39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10B07899-18F3-4337-A12F-079526B122E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6AB3"/>
    <w:rsid w:val="00A26F9E"/>
    <w:rsid w:val="00A414B3"/>
    <w:rsid w:val="00E86AB3"/>
    <w:rsid w:val="00EE6703"/>
    <w:rsid w:val="00FB4B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docId w15:val="{8D67AF0E-31E2-4B9A-A834-074082DBB4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es-AR" w:eastAsia="es-A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uest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Prrafodelista">
    <w:name w:val="List Paragraph"/>
    <w:basedOn w:val="Normal"/>
    <w:pPr>
      <w:suppressAutoHyphens/>
      <w:spacing w:after="200" w:line="276" w:lineRule="auto"/>
      <w:ind w:leftChars="-1" w:left="720" w:hangingChars="1" w:hanging="1"/>
      <w:contextualSpacing/>
      <w:textDirection w:val="btLr"/>
      <w:textAlignment w:val="top"/>
      <w:outlineLvl w:val="0"/>
    </w:pPr>
    <w:rPr>
      <w:position w:val="-1"/>
      <w:lang w:eastAsia="en-US"/>
    </w:rPr>
  </w:style>
  <w:style w:type="character" w:styleId="Hipervnculo">
    <w:name w:val="Hyperlink"/>
    <w:qFormat/>
    <w:rPr>
      <w:color w:val="0563C1"/>
      <w:w w:val="100"/>
      <w:position w:val="-1"/>
      <w:u w:val="single"/>
      <w:effect w:val="none"/>
      <w:vertAlign w:val="baseline"/>
      <w:cs w:val="0"/>
      <w:em w:val="none"/>
    </w:rPr>
  </w:style>
  <w:style w:type="table" w:styleId="Tablaconcuadrcula">
    <w:name w:val="Table Grid"/>
    <w:basedOn w:val="Tabla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qFormat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rFonts w:ascii="Segoe UI" w:hAnsi="Segoe UI" w:cs="Segoe UI"/>
      <w:position w:val="-1"/>
      <w:sz w:val="18"/>
      <w:szCs w:val="18"/>
      <w:lang w:eastAsia="en-US"/>
    </w:rPr>
  </w:style>
  <w:style w:type="character" w:customStyle="1" w:styleId="TextodegloboCar">
    <w:name w:val="Texto de globo Car"/>
    <w:rPr>
      <w:rFonts w:ascii="Segoe UI" w:hAnsi="Segoe UI" w:cs="Segoe UI"/>
      <w:w w:val="100"/>
      <w:position w:val="-1"/>
      <w:sz w:val="18"/>
      <w:szCs w:val="18"/>
      <w:effect w:val="none"/>
      <w:vertAlign w:val="baseline"/>
      <w:cs w:val="0"/>
      <w:em w:val="none"/>
      <w:lang w:eastAsia="en-US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Sinespaciado">
    <w:name w:val="No Spacing"/>
    <w:uiPriority w:val="1"/>
    <w:qFormat/>
    <w:rsid w:val="00A414B3"/>
    <w:pPr>
      <w:spacing w:after="0" w:line="240" w:lineRule="auto"/>
    </w:pPr>
  </w:style>
  <w:style w:type="character" w:styleId="Textoennegrita">
    <w:name w:val="Strong"/>
    <w:basedOn w:val="Fuentedeprrafopredeter"/>
    <w:uiPriority w:val="22"/>
    <w:qFormat/>
    <w:rsid w:val="00A414B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QmTfbH893x8qlZYIoAD+qNMffOw==">CgMxLjA4AHIhMVUzaUkydjdneWc4ZGhJeVJkRElydHBwQy00eFJPNkpI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284</Words>
  <Characters>1564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2</cp:revision>
  <dcterms:created xsi:type="dcterms:W3CDTF">2026-06-16T00:36:00Z</dcterms:created>
  <dcterms:modified xsi:type="dcterms:W3CDTF">2026-06-16T00:36:00Z</dcterms:modified>
</cp:coreProperties>
</file>